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A2DA4" w14:textId="28C3A045" w:rsidR="00B37DBA" w:rsidRPr="000C6C6A" w:rsidRDefault="0076515E" w:rsidP="000C6C6A">
      <w:pPr>
        <w:pStyle w:val="Nadpis1"/>
        <w:jc w:val="both"/>
        <w:rPr>
          <w:rFonts w:ascii="Calibri" w:hAnsi="Calibri" w:cs="Calibri"/>
          <w:color w:val="0070C0"/>
          <w:sz w:val="24"/>
          <w:szCs w:val="24"/>
        </w:rPr>
        <w:pageBreakBefore/>
      </w:pPr>
      <w:r w:rsidRPr="00F90817">
        <w:rPr>
          <w:rFonts w:cs="Calibri"/>
        </w:rPr>
      </w:r>
      <w:bookmarkStart w:id="102" w:name="_Toc231220427"/>
      <w:r w:rsidR="00B37DBA" w:rsidRPr="000C6C6A">
        <w:rPr>
          <w:rFonts w:ascii="Calibri" w:hAnsi="Calibri" w:cs="Calibri"/>
          <w:color w:val="0070C0"/>
          <w:sz w:val="24"/>
          <w:szCs w:val="24"/>
        </w:rPr>
        <w:t xml:space="preserve">Príloha </w:t>
      </w:r>
      <w:r w:rsidR="006C1D82" w:rsidRPr="000C6C6A">
        <w:rPr>
          <w:rFonts w:ascii="Calibri" w:hAnsi="Calibri" w:cs="Calibri"/>
          <w:color w:val="0070C0"/>
          <w:sz w:val="24"/>
          <w:szCs w:val="24"/>
        </w:rPr>
        <w:t>1</w:t>
      </w:r>
      <w:r w:rsidR="006C1D82">
        <w:rPr>
          <w:rFonts w:ascii="Calibri" w:hAnsi="Calibri" w:cs="Calibri"/>
          <w:color w:val="0070C0"/>
          <w:sz w:val="24"/>
          <w:szCs w:val="24"/>
        </w:rPr>
        <w:t>3</w:t>
      </w:r>
      <w:r w:rsidR="005B55EB" w:rsidRPr="000C6C6A">
        <w:rPr>
          <w:rFonts w:ascii="Calibri" w:hAnsi="Calibri" w:cs="Calibri"/>
          <w:color w:val="0070C0"/>
          <w:sz w:val="24"/>
          <w:szCs w:val="24"/>
        </w:rPr>
        <w:t>:</w:t>
      </w:r>
      <w:r w:rsidR="00B37DBA" w:rsidRPr="000C6C6A">
        <w:rPr>
          <w:rFonts w:ascii="Calibri" w:hAnsi="Calibri" w:cs="Calibri"/>
          <w:color w:val="0070C0"/>
          <w:sz w:val="24"/>
          <w:szCs w:val="24"/>
        </w:rPr>
        <w:t xml:space="preserve"> Vz</w:t>
      </w:r>
      <w:bookmarkStart w:id="103" w:name="priloha14"/>
      <w:bookmarkEnd w:id="103"/>
      <w:r w:rsidR="00B37DBA" w:rsidRPr="000C6C6A">
        <w:rPr>
          <w:rFonts w:ascii="Calibri" w:hAnsi="Calibri" w:cs="Calibri"/>
          <w:color w:val="0070C0"/>
          <w:sz w:val="24"/>
          <w:szCs w:val="24"/>
        </w:rPr>
        <w:t>or rozhodnutia o pokračovaní plnenia povinného predprimárneho vzdelávania</w:t>
      </w:r>
      <w:bookmarkEnd w:id="102"/>
      <w:r w:rsidR="00B37DBA" w:rsidRPr="000C6C6A">
        <w:rPr>
          <w:rFonts w:ascii="Calibri" w:hAnsi="Calibri" w:cs="Calibri"/>
          <w:color w:val="0070C0"/>
          <w:sz w:val="24"/>
          <w:szCs w:val="24"/>
        </w:rPr>
        <w:t xml:space="preserve"> </w:t>
      </w:r>
      <w:bookmarkEnd w:id="100"/>
    </w:p>
    <w:p w14:paraId="1865A7ED" w14:textId="77777777" w:rsidR="00AD2636" w:rsidRDefault="00AD2636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</w:p>
    <w:p w14:paraId="0EE7DD2F" w14:textId="77777777" w:rsidR="00B37DBA" w:rsidRPr="00BD1023" w:rsidRDefault="00B37DBA" w:rsidP="00B37DBA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701CFC62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230B312B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7F69F1F2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Číslo: ........................................</w:t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  <w:t>Dátum: ....................................................</w:t>
      </w:r>
    </w:p>
    <w:p w14:paraId="1E73BB04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58DA43B8" w14:textId="77777777" w:rsidR="00B37DBA" w:rsidRPr="00BD1023" w:rsidRDefault="00B37DBA" w:rsidP="00B37DBA">
      <w:pPr>
        <w:jc w:val="center"/>
        <w:rPr>
          <w:rFonts w:ascii="Calibri" w:hAnsi="Calibri" w:cs="Calibri"/>
          <w:b/>
          <w:sz w:val="22"/>
          <w:szCs w:val="22"/>
        </w:rPr>
      </w:pPr>
      <w:r w:rsidRPr="00BD1023">
        <w:rPr>
          <w:rFonts w:ascii="Calibri" w:hAnsi="Calibri" w:cs="Calibri"/>
          <w:b/>
          <w:sz w:val="22"/>
          <w:szCs w:val="22"/>
        </w:rPr>
        <w:t>ROZHODNUTIE</w:t>
      </w:r>
    </w:p>
    <w:p w14:paraId="4864DDAF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6099555E" w14:textId="3C41930E" w:rsidR="00B37DBA" w:rsidRPr="00BD1023" w:rsidRDefault="00B37DBA" w:rsidP="00B37DBA">
      <w:pPr>
        <w:jc w:val="both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Matersk</w:t>
      </w:r>
      <w:r w:rsidR="006C1D82">
        <w:rPr>
          <w:rFonts w:ascii="Calibri" w:hAnsi="Calibri" w:cs="Calibri"/>
          <w:sz w:val="22"/>
          <w:szCs w:val="22"/>
        </w:rPr>
        <w:t>á</w:t>
      </w:r>
      <w:r w:rsidRPr="00BD1023">
        <w:rPr>
          <w:rFonts w:ascii="Calibri" w:hAnsi="Calibri" w:cs="Calibri"/>
          <w:sz w:val="22"/>
          <w:szCs w:val="22"/>
        </w:rPr>
        <w:t xml:space="preserve"> </w:t>
      </w:r>
      <w:r w:rsidR="006C1D82" w:rsidRPr="00BD1023">
        <w:rPr>
          <w:rFonts w:ascii="Calibri" w:hAnsi="Calibri" w:cs="Calibri"/>
          <w:sz w:val="22"/>
          <w:szCs w:val="22"/>
        </w:rPr>
        <w:t>škol</w:t>
      </w:r>
      <w:r w:rsidR="006C1D82">
        <w:rPr>
          <w:rFonts w:ascii="Calibri" w:hAnsi="Calibri" w:cs="Calibri"/>
          <w:sz w:val="22"/>
          <w:szCs w:val="22"/>
        </w:rPr>
        <w:t>a</w:t>
      </w:r>
      <w:r w:rsidRPr="00BD1023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 w:rsidR="00844448">
        <w:rPr>
          <w:rFonts w:ascii="Calibri" w:hAnsi="Calibri" w:cs="Calibri"/>
          <w:sz w:val="22"/>
          <w:szCs w:val="22"/>
        </w:rPr>
        <w:t> </w:t>
      </w:r>
      <w:r w:rsidR="006C1D82">
        <w:rPr>
          <w:rFonts w:ascii="Calibri" w:hAnsi="Calibri" w:cs="Calibri"/>
          <w:sz w:val="22"/>
          <w:szCs w:val="22"/>
        </w:rPr>
        <w:t>37</w:t>
      </w:r>
      <w:r w:rsidRPr="00BD1023">
        <w:rPr>
          <w:rFonts w:ascii="Calibri" w:hAnsi="Calibri" w:cs="Calibri"/>
          <w:sz w:val="22"/>
          <w:szCs w:val="22"/>
        </w:rPr>
        <w:t xml:space="preserve"> ods. 1 písm.</w:t>
      </w:r>
      <w:r w:rsidR="004773B4">
        <w:rPr>
          <w:rFonts w:ascii="Calibri" w:hAnsi="Calibri" w:cs="Calibri"/>
          <w:sz w:val="22"/>
          <w:szCs w:val="22"/>
        </w:rPr>
        <w:t> </w:t>
      </w:r>
      <w:r w:rsidR="006C1D82">
        <w:rPr>
          <w:rFonts w:ascii="Calibri" w:hAnsi="Calibri" w:cs="Calibri"/>
          <w:color w:val="auto"/>
          <w:sz w:val="22"/>
          <w:szCs w:val="22"/>
        </w:rPr>
        <w:t>l</w:t>
      </w:r>
      <w:r w:rsidRPr="00BD1023">
        <w:rPr>
          <w:rFonts w:ascii="Calibri" w:hAnsi="Calibri" w:cs="Calibri"/>
          <w:color w:val="auto"/>
          <w:sz w:val="22"/>
          <w:szCs w:val="22"/>
        </w:rPr>
        <w:t>) zákona</w:t>
      </w:r>
      <w:r w:rsidRPr="00BD1023">
        <w:rPr>
          <w:rFonts w:ascii="Calibri" w:hAnsi="Calibri" w:cs="Calibri"/>
          <w:sz w:val="22"/>
          <w:szCs w:val="22"/>
        </w:rPr>
        <w:t xml:space="preserve"> č. </w:t>
      </w:r>
      <w:r w:rsidR="006C1D82">
        <w:rPr>
          <w:rFonts w:ascii="Calibri" w:hAnsi="Calibri" w:cs="Calibri"/>
          <w:sz w:val="22"/>
          <w:szCs w:val="22"/>
        </w:rPr>
        <w:t>321/2025</w:t>
      </w:r>
      <w:r w:rsidRPr="00BD1023">
        <w:rPr>
          <w:rFonts w:ascii="Calibri" w:hAnsi="Calibri" w:cs="Calibri"/>
          <w:sz w:val="22"/>
          <w:szCs w:val="22"/>
        </w:rPr>
        <w:t xml:space="preserve"> Z. z. o </w:t>
      </w:r>
      <w:r w:rsidR="006C1D82">
        <w:rPr>
          <w:rFonts w:ascii="Calibri" w:hAnsi="Calibri" w:cs="Calibri"/>
          <w:sz w:val="22"/>
          <w:szCs w:val="22"/>
        </w:rPr>
        <w:t>školskej</w:t>
      </w:r>
      <w:r w:rsidR="006C1D82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správe a o zmene a doplnení niektorých zákonov </w:t>
      </w:r>
      <w:bookmarkStart w:id="104" w:name="_Hlk221868152"/>
      <w:r w:rsidRPr="00BD1023">
        <w:rPr>
          <w:rFonts w:ascii="Calibri" w:hAnsi="Calibri" w:cs="Calibri"/>
          <w:sz w:val="22"/>
          <w:szCs w:val="22"/>
        </w:rPr>
        <w:t>v nadväznosti na</w:t>
      </w:r>
      <w:r w:rsidR="009B44C6">
        <w:rPr>
          <w:rFonts w:ascii="Calibri" w:hAnsi="Calibri" w:cs="Calibri"/>
          <w:sz w:val="22"/>
          <w:szCs w:val="22"/>
        </w:rPr>
        <w:t> </w:t>
      </w:r>
      <w:r w:rsidRPr="00BD1023">
        <w:rPr>
          <w:rFonts w:ascii="Calibri" w:hAnsi="Calibri" w:cs="Calibri"/>
          <w:sz w:val="22"/>
          <w:szCs w:val="22"/>
        </w:rPr>
        <w:t>§ 28a ods. 3 zákona č.</w:t>
      </w:r>
      <w:r w:rsidR="00BD1023">
        <w:rPr>
          <w:rFonts w:ascii="Calibri" w:hAnsi="Calibri" w:cs="Calibri"/>
          <w:sz w:val="22"/>
          <w:szCs w:val="22"/>
        </w:rPr>
        <w:t> </w:t>
      </w:r>
      <w:r w:rsidRPr="00BD1023">
        <w:rPr>
          <w:rFonts w:ascii="Calibri" w:hAnsi="Calibri" w:cs="Calibri"/>
          <w:sz w:val="22"/>
          <w:szCs w:val="22"/>
        </w:rPr>
        <w:t>245/2008 Z. z. o výchove a vzdelávaní (školský zákon) a o zmene a doplnení niektorých zákonov v znení neskorších predpisov</w:t>
      </w:r>
      <w:bookmarkEnd w:id="104"/>
      <w:r w:rsidRPr="00BD1023">
        <w:rPr>
          <w:rFonts w:ascii="Calibri" w:hAnsi="Calibri" w:cs="Calibri"/>
          <w:sz w:val="22"/>
          <w:szCs w:val="22"/>
        </w:rPr>
        <w:t xml:space="preserve"> a podľa § 46 a 47 </w:t>
      </w:r>
      <w:r w:rsidR="00D47991" w:rsidRPr="00D47991">
        <w:rPr>
          <w:rFonts w:ascii="Calibri" w:hAnsi="Calibri" w:cs="Calibri"/>
          <w:sz w:val="22"/>
          <w:szCs w:val="22"/>
        </w:rPr>
        <w:t>zákona č. 71/1967 Zb. o správnom konaní (správny poriadok) v znení neskorších predpisov</w:t>
      </w:r>
      <w:r w:rsidR="00D47991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vo veci pokračovania plnenia povinného predprimárneho vzdelávania </w:t>
      </w:r>
      <w:r w:rsidR="00B51184">
        <w:rPr>
          <w:rFonts w:ascii="Calibri" w:hAnsi="Calibri" w:cs="Calibri"/>
          <w:sz w:val="22"/>
          <w:szCs w:val="22"/>
        </w:rPr>
        <w:t>účastníka konania</w:t>
      </w:r>
      <w:r w:rsidR="00844448">
        <w:rPr>
          <w:rFonts w:ascii="Calibri" w:hAnsi="Calibri" w:cs="Calibri"/>
          <w:sz w:val="22"/>
          <w:szCs w:val="22"/>
        </w:rPr>
        <w:t xml:space="preserve"> – die</w:t>
      </w:r>
      <w:r w:rsidRPr="00BD1023">
        <w:rPr>
          <w:rFonts w:ascii="Calibri" w:hAnsi="Calibri" w:cs="Calibri"/>
          <w:sz w:val="22"/>
          <w:szCs w:val="22"/>
        </w:rPr>
        <w:t xml:space="preserve">ťaťa </w:t>
      </w:r>
      <w:r w:rsidR="00D92C9E" w:rsidRPr="00BD1023">
        <w:rPr>
          <w:rFonts w:ascii="Calibri" w:hAnsi="Calibri" w:cs="Calibri"/>
          <w:sz w:val="22"/>
          <w:szCs w:val="22"/>
        </w:rPr>
        <w:t xml:space="preserve">............... </w:t>
      </w:r>
      <w:r w:rsidR="00D92C9E" w:rsidRPr="00BD1023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="00B51184">
        <w:rPr>
          <w:rFonts w:ascii="Calibri" w:hAnsi="Calibri" w:cs="Calibri"/>
          <w:i/>
          <w:sz w:val="22"/>
          <w:szCs w:val="22"/>
        </w:rPr>
        <w:t xml:space="preserve">, </w:t>
      </w:r>
      <w:r w:rsidR="00B51184" w:rsidRPr="00747A2A">
        <w:rPr>
          <w:rFonts w:ascii="Calibri" w:hAnsi="Calibri" w:cs="Calibri"/>
          <w:i/>
          <w:sz w:val="22"/>
          <w:szCs w:val="22"/>
        </w:rPr>
        <w:t>v zastúpení zákonným zástupcom/zákonnými zástupcami: ............. (uvedie sa meno, priezvisko, adresa trvalého pobytu zákonných zástupcov; ak ide o dieťa z centra pre deti a rodiny, uvedie sa názov a sídlo centra pre deti a rodiny a meno osoby, ktorá je za toto centrum oprávnená konať)</w:t>
      </w:r>
      <w:r w:rsidR="00B51184">
        <w:rPr>
          <w:rFonts w:ascii="Calibri" w:hAnsi="Calibri" w:cs="Calibri"/>
          <w:i/>
          <w:sz w:val="22"/>
          <w:szCs w:val="22"/>
        </w:rPr>
        <w:t>,</w:t>
      </w:r>
      <w:r w:rsidR="00D92C9E" w:rsidRPr="00BD1023">
        <w:rPr>
          <w:rFonts w:ascii="Calibri" w:hAnsi="Calibri" w:cs="Calibri"/>
          <w:sz w:val="22"/>
          <w:szCs w:val="22"/>
        </w:rPr>
        <w:t xml:space="preserve"> </w:t>
      </w:r>
      <w:r w:rsidR="006C1D82" w:rsidRPr="00BD1023">
        <w:rPr>
          <w:rFonts w:ascii="Calibri" w:hAnsi="Calibri" w:cs="Calibri"/>
          <w:sz w:val="22"/>
          <w:szCs w:val="22"/>
        </w:rPr>
        <w:t>rozhod</w:t>
      </w:r>
      <w:r w:rsidR="006C1D82">
        <w:rPr>
          <w:rFonts w:ascii="Calibri" w:hAnsi="Calibri" w:cs="Calibri"/>
          <w:sz w:val="22"/>
          <w:szCs w:val="22"/>
        </w:rPr>
        <w:t>la</w:t>
      </w:r>
      <w:r w:rsidR="006C1D82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>o</w:t>
      </w:r>
    </w:p>
    <w:p w14:paraId="756CEC55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6EB37C60" w14:textId="212B5CDB" w:rsidR="00B37DBA" w:rsidRPr="00BD1023" w:rsidRDefault="00B37DBA" w:rsidP="00B37DBA">
      <w:pPr>
        <w:spacing w:before="360" w:after="360"/>
        <w:jc w:val="center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b/>
          <w:sz w:val="22"/>
          <w:szCs w:val="22"/>
        </w:rPr>
        <w:t>pokračovaní plnenia povinného predprimárneho vzdelávania v školskom roku ...</w:t>
      </w:r>
    </w:p>
    <w:p w14:paraId="76B766AF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meno</w:t>
      </w:r>
      <w:r w:rsidR="0076515E" w:rsidRPr="00BD1023">
        <w:rPr>
          <w:rFonts w:ascii="Calibri" w:hAnsi="Calibri" w:cs="Calibri"/>
          <w:sz w:val="22"/>
          <w:szCs w:val="22"/>
        </w:rPr>
        <w:t xml:space="preserve"> a </w:t>
      </w:r>
      <w:r w:rsidRPr="00BD1023">
        <w:rPr>
          <w:rFonts w:ascii="Calibri" w:hAnsi="Calibri" w:cs="Calibri"/>
          <w:sz w:val="22"/>
          <w:szCs w:val="22"/>
        </w:rPr>
        <w:t xml:space="preserve">priezvisko dieťaťa: </w:t>
      </w:r>
    </w:p>
    <w:p w14:paraId="74EB327E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dátum narodenia dieťaťa:</w:t>
      </w:r>
    </w:p>
    <w:p w14:paraId="7DFD13C4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70EC3A1D" w14:textId="77777777" w:rsidR="00B37DBA" w:rsidRPr="00BD1023" w:rsidRDefault="00B37DBA" w:rsidP="00B37DBA">
      <w:pPr>
        <w:rPr>
          <w:rFonts w:ascii="Calibri" w:hAnsi="Calibri" w:cs="Calibri"/>
          <w:sz w:val="22"/>
          <w:szCs w:val="22"/>
        </w:rPr>
      </w:pPr>
    </w:p>
    <w:p w14:paraId="317E6ABD" w14:textId="77777777" w:rsidR="00B37DBA" w:rsidRPr="00BD1023" w:rsidRDefault="00B37DBA" w:rsidP="00B37DBA">
      <w:pPr>
        <w:rPr>
          <w:rFonts w:ascii="Calibri" w:hAnsi="Calibri" w:cs="Calibri"/>
          <w:b/>
          <w:sz w:val="22"/>
          <w:szCs w:val="22"/>
        </w:rPr>
      </w:pPr>
      <w:r w:rsidRPr="00BD1023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59D1A668" w14:textId="72744817" w:rsidR="00E250E9" w:rsidRDefault="00B37DBA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BD1023">
        <w:rPr>
          <w:rFonts w:ascii="Calibri" w:hAnsi="Calibri" w:cs="Calibri"/>
          <w:i/>
          <w:color w:val="auto"/>
          <w:sz w:val="22"/>
          <w:szCs w:val="22"/>
        </w:rPr>
        <w:t xml:space="preserve">Tu sa uvedú všetky </w:t>
      </w:r>
      <w:r w:rsidR="007C4EAE">
        <w:rPr>
          <w:rFonts w:ascii="Calibri" w:hAnsi="Calibri" w:cs="Calibri"/>
          <w:i/>
          <w:color w:val="auto"/>
          <w:sz w:val="22"/>
          <w:szCs w:val="22"/>
        </w:rPr>
        <w:t xml:space="preserve">podstatné </w:t>
      </w:r>
      <w:r w:rsidRPr="00BD1023">
        <w:rPr>
          <w:rFonts w:ascii="Calibri" w:hAnsi="Calibri" w:cs="Calibri"/>
          <w:i/>
          <w:color w:val="auto"/>
          <w:sz w:val="22"/>
          <w:szCs w:val="22"/>
        </w:rPr>
        <w:t>skutočnosti o konkrétnom dieťati, ktoré pokračuje v plnení povinného predprimárneho vzdelávania. Uvedú sa dôvody, prečo bolo rozhodnuté o</w:t>
      </w:r>
      <w:r w:rsidR="00D2530A">
        <w:rPr>
          <w:rFonts w:ascii="Calibri" w:hAnsi="Calibri" w:cs="Calibri"/>
          <w:i/>
          <w:color w:val="auto"/>
          <w:sz w:val="22"/>
          <w:szCs w:val="22"/>
        </w:rPr>
        <w:t> </w:t>
      </w:r>
      <w:r w:rsidRPr="00BD1023">
        <w:rPr>
          <w:rFonts w:ascii="Calibri" w:hAnsi="Calibri" w:cs="Calibri"/>
          <w:i/>
          <w:color w:val="auto"/>
          <w:sz w:val="22"/>
          <w:szCs w:val="22"/>
        </w:rPr>
        <w:t xml:space="preserve">pokračovaní plnenia povinného predprimárneho vzdelávania a iné relevantné skutočnosti. </w:t>
      </w:r>
    </w:p>
    <w:p w14:paraId="5AE9C423" w14:textId="77777777" w:rsidR="00B37DBA" w:rsidRPr="00BD1023" w:rsidRDefault="00B37DBA" w:rsidP="00B37DBA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i/>
          <w:color w:val="auto"/>
          <w:sz w:val="22"/>
          <w:szCs w:val="22"/>
        </w:rPr>
      </w:pPr>
      <w:r w:rsidRPr="00BD1023">
        <w:rPr>
          <w:rFonts w:ascii="Calibri" w:hAnsi="Calibri" w:cs="Calibri"/>
          <w:i/>
          <w:color w:val="auto"/>
          <w:sz w:val="22"/>
          <w:szCs w:val="22"/>
        </w:rPr>
        <w:t xml:space="preserve">Uvedú sa všetky kroky, ktoré riaditeľ materskej školy urobil, ako komunikoval so zákonnými zástupcami, kedy sa uskutočnilo osobné stretnutie/osobné stretnutia riaditeľa materskej školy so zákonnými zástupcami. </w:t>
      </w:r>
    </w:p>
    <w:p w14:paraId="5516632E" w14:textId="77777777" w:rsidR="00B37DBA" w:rsidRPr="00BD1023" w:rsidRDefault="00B37DBA" w:rsidP="00B37DBA">
      <w:pPr>
        <w:rPr>
          <w:rFonts w:ascii="Calibri" w:hAnsi="Calibri" w:cs="Calibri"/>
          <w:b/>
          <w:sz w:val="22"/>
          <w:szCs w:val="22"/>
        </w:rPr>
      </w:pPr>
    </w:p>
    <w:p w14:paraId="56E7CE33" w14:textId="77777777" w:rsidR="00BD1023" w:rsidRPr="00BD1023" w:rsidRDefault="00BD1023" w:rsidP="00BD1023">
      <w:pPr>
        <w:rPr>
          <w:rFonts w:ascii="Calibri" w:hAnsi="Calibri" w:cs="Calibri"/>
          <w:b/>
          <w:sz w:val="22"/>
          <w:szCs w:val="22"/>
        </w:rPr>
      </w:pPr>
      <w:bookmarkStart w:id="105" w:name="_Toc63755152"/>
      <w:r w:rsidRPr="00BD1023">
        <w:rPr>
          <w:rFonts w:ascii="Calibri" w:hAnsi="Calibri" w:cs="Calibri"/>
          <w:b/>
          <w:sz w:val="22"/>
          <w:szCs w:val="22"/>
        </w:rPr>
        <w:t>Poučenie:</w:t>
      </w:r>
    </w:p>
    <w:p w14:paraId="15DE6959" w14:textId="4B20E3E0" w:rsidR="00BD1023" w:rsidRPr="00BD1023" w:rsidRDefault="00BD1023" w:rsidP="00BD1023">
      <w:pPr>
        <w:jc w:val="both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 xml:space="preserve">Proti tomuto rozhodnutiu možno podať Materskej </w:t>
      </w:r>
      <w:r w:rsidR="006C1D82" w:rsidRPr="00BD1023">
        <w:rPr>
          <w:rFonts w:ascii="Calibri" w:hAnsi="Calibri" w:cs="Calibri"/>
          <w:sz w:val="22"/>
          <w:szCs w:val="22"/>
        </w:rPr>
        <w:t>škol</w:t>
      </w:r>
      <w:r w:rsidR="006C1D82">
        <w:rPr>
          <w:rFonts w:ascii="Calibri" w:hAnsi="Calibri" w:cs="Calibri"/>
          <w:sz w:val="22"/>
          <w:szCs w:val="22"/>
        </w:rPr>
        <w:t>e</w:t>
      </w:r>
      <w:r w:rsidRPr="00BD1023">
        <w:rPr>
          <w:rFonts w:ascii="Calibri" w:hAnsi="Calibri" w:cs="Calibri"/>
          <w:sz w:val="22"/>
          <w:szCs w:val="22"/>
        </w:rPr>
        <w:t>, Príkladná 33, Príkladovce</w:t>
      </w:r>
      <w:r w:rsidRPr="00BD1023" w:rsidDel="007C7FD5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do 15 dní, odo dňa </w:t>
      </w:r>
      <w:r w:rsidRPr="00BD1023">
        <w:rPr>
          <w:rFonts w:ascii="Calibri" w:hAnsi="Calibri" w:cs="Calibri"/>
          <w:color w:val="auto"/>
          <w:sz w:val="22"/>
          <w:szCs w:val="22"/>
        </w:rPr>
        <w:t xml:space="preserve">oznámenia </w:t>
      </w:r>
      <w:r w:rsidRPr="00BD1023">
        <w:rPr>
          <w:rFonts w:ascii="Calibri" w:hAnsi="Calibri" w:cs="Calibri"/>
          <w:sz w:val="22"/>
          <w:szCs w:val="22"/>
        </w:rPr>
        <w:t xml:space="preserve">rozhodnutia </w:t>
      </w:r>
      <w:r w:rsidR="00B51184">
        <w:rPr>
          <w:rFonts w:ascii="Calibri" w:hAnsi="Calibri" w:cs="Calibri"/>
          <w:sz w:val="22"/>
          <w:szCs w:val="22"/>
        </w:rPr>
        <w:t>účastníkovi konania</w:t>
      </w:r>
      <w:r w:rsidR="00B51184" w:rsidRPr="00BD1023">
        <w:rPr>
          <w:rFonts w:ascii="Calibri" w:hAnsi="Calibri" w:cs="Calibri"/>
          <w:sz w:val="22"/>
          <w:szCs w:val="22"/>
        </w:rPr>
        <w:t xml:space="preserve"> </w:t>
      </w:r>
      <w:r w:rsidRPr="00BD1023">
        <w:rPr>
          <w:rFonts w:ascii="Calibri" w:hAnsi="Calibri" w:cs="Calibri"/>
          <w:sz w:val="22"/>
          <w:szCs w:val="22"/>
        </w:rPr>
        <w:t xml:space="preserve">odvolanie. </w:t>
      </w:r>
      <w:r w:rsidRPr="00BD1023">
        <w:rPr>
          <w:rFonts w:ascii="Calibri" w:hAnsi="Calibri" w:cs="Calibri"/>
          <w:iCs/>
          <w:sz w:val="22"/>
          <w:szCs w:val="22"/>
        </w:rPr>
        <w:t>Toto rozhodnutie je podľa zákona č. 162/2015 Z. z. Správny súdny poriadok v znení neskorších predpisov preskúmateľné súdom</w:t>
      </w:r>
      <w:r w:rsidR="00D92C9E" w:rsidRPr="00D92C9E">
        <w:rPr>
          <w:rFonts w:ascii="Calibri" w:hAnsi="Calibri" w:cs="Calibri"/>
          <w:iCs/>
          <w:sz w:val="22"/>
          <w:szCs w:val="22"/>
        </w:rPr>
        <w:t xml:space="preserve"> </w:t>
      </w:r>
      <w:r w:rsidR="00D92C9E" w:rsidRPr="006D7714"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BD1023">
        <w:rPr>
          <w:rFonts w:ascii="Calibri" w:hAnsi="Calibri" w:cs="Calibri"/>
          <w:sz w:val="22"/>
          <w:szCs w:val="22"/>
        </w:rPr>
        <w:t>.</w:t>
      </w:r>
    </w:p>
    <w:p w14:paraId="107C479D" w14:textId="77777777" w:rsidR="00BD1023" w:rsidRPr="00BD1023" w:rsidRDefault="00BD1023" w:rsidP="00BD1023">
      <w:pPr>
        <w:jc w:val="center"/>
        <w:rPr>
          <w:rFonts w:ascii="Calibri" w:hAnsi="Calibri" w:cs="Calibri"/>
          <w:sz w:val="22"/>
          <w:szCs w:val="22"/>
        </w:rPr>
      </w:pPr>
    </w:p>
    <w:p w14:paraId="0AD40211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02600A37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397490C2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47E245D5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  <w:r w:rsidRPr="00BD1023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BD1023">
        <w:rPr>
          <w:rFonts w:ascii="Calibri" w:hAnsi="Calibri" w:cs="Calibri"/>
          <w:i/>
          <w:sz w:val="22"/>
          <w:szCs w:val="22"/>
          <w:vertAlign w:val="superscript"/>
        </w:rPr>
        <w:t>17</w:t>
      </w:r>
      <w:r w:rsidRPr="00BD1023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BD1023">
        <w:rPr>
          <w:rFonts w:ascii="Calibri" w:hAnsi="Calibri" w:cs="Calibri"/>
          <w:i/>
          <w:sz w:val="22"/>
          <w:szCs w:val="22"/>
          <w:vertAlign w:val="superscript"/>
        </w:rPr>
        <w:t>18</w:t>
      </w:r>
      <w:r w:rsidRPr="00BD1023">
        <w:rPr>
          <w:rFonts w:ascii="Calibri" w:hAnsi="Calibri" w:cs="Calibri"/>
          <w:i/>
          <w:sz w:val="22"/>
          <w:szCs w:val="22"/>
        </w:rPr>
        <w:t>)</w:t>
      </w:r>
    </w:p>
    <w:p w14:paraId="4E9DE7AD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1ACDB5E3" w14:textId="77777777" w:rsidR="00BD1023" w:rsidRPr="00BD1023" w:rsidRDefault="00BD1023" w:rsidP="00BD1023">
      <w:pPr>
        <w:jc w:val="center"/>
        <w:rPr>
          <w:rFonts w:ascii="Calibri" w:hAnsi="Calibri" w:cs="Calibri"/>
          <w:i/>
          <w:sz w:val="22"/>
          <w:szCs w:val="22"/>
        </w:rPr>
      </w:pPr>
    </w:p>
    <w:p w14:paraId="60C7775E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ab/>
      </w:r>
    </w:p>
    <w:p w14:paraId="5F3B29F0" w14:textId="77777777" w:rsidR="00BD1023" w:rsidRPr="00BD1023" w:rsidRDefault="00BD1023" w:rsidP="00BD1023">
      <w:pPr>
        <w:ind w:left="4248" w:hanging="708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</w:r>
      <w:r w:rsidRPr="00BD1023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7BC4BF64" w14:textId="77777777" w:rsidR="00BD1023" w:rsidRPr="00BD1023" w:rsidRDefault="00BD1023" w:rsidP="00BD1023">
      <w:pPr>
        <w:ind w:left="4956" w:firstLine="708"/>
        <w:rPr>
          <w:rFonts w:ascii="Calibri" w:hAnsi="Calibri" w:cs="Calibri"/>
          <w:sz w:val="22"/>
          <w:szCs w:val="22"/>
        </w:rPr>
      </w:pPr>
      <w:r w:rsidRPr="00BD1023">
        <w:rPr>
          <w:rFonts w:ascii="Calibri" w:hAnsi="Calibri" w:cs="Calibri"/>
          <w:sz w:val="22"/>
          <w:szCs w:val="22"/>
        </w:rPr>
        <w:t>(meno a priezvisko, podpis)</w:t>
      </w:r>
    </w:p>
    <w:p w14:paraId="45EF4C0D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084557C8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67454AF4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68594E6D" w14:textId="77777777" w:rsidR="00593C0B" w:rsidRPr="00C43C32" w:rsidRDefault="00593C0B" w:rsidP="00593C0B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452298FE" w14:textId="77777777" w:rsidR="00593C0B" w:rsidRPr="00C43C32" w:rsidRDefault="00B51184" w:rsidP="00FC13D8">
      <w:pPr>
        <w:widowControl/>
        <w:numPr>
          <w:ilvl w:val="0"/>
          <w:numId w:val="21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>
        <w:rPr>
          <w:rFonts w:ascii="Calibri" w:hAnsi="Calibri" w:cs="Calibri"/>
          <w:sz w:val="22"/>
          <w:szCs w:val="22"/>
        </w:rPr>
        <w:t>;</w:t>
      </w:r>
      <w:r w:rsidRPr="00B51184">
        <w:rPr>
          <w:rFonts w:ascii="Calibri" w:hAnsi="Calibri" w:cs="Calibri"/>
          <w:sz w:val="22"/>
          <w:szCs w:val="22"/>
        </w:rPr>
        <w:t xml:space="preserve"> </w:t>
      </w:r>
      <w:r w:rsidRPr="0049658B">
        <w:rPr>
          <w:rFonts w:ascii="Calibri" w:hAnsi="Calibri" w:cs="Calibri"/>
          <w:sz w:val="22"/>
          <w:szCs w:val="22"/>
        </w:rPr>
        <w:t>názov a sídlo centra pre deti a rodiny a meno, priezvisko osoby, ktorá je za toto centrum oprávnená konať</w:t>
      </w:r>
      <w:r w:rsidR="00593C0B" w:rsidRPr="00C43C32">
        <w:rPr>
          <w:rFonts w:ascii="Calibri" w:hAnsi="Calibri" w:cs="Calibri"/>
          <w:sz w:val="22"/>
          <w:szCs w:val="22"/>
        </w:rPr>
        <w:t xml:space="preserve">) </w:t>
      </w:r>
    </w:p>
    <w:p w14:paraId="5B54299B" w14:textId="77777777" w:rsidR="00593C0B" w:rsidRPr="00C43C32" w:rsidRDefault="00B51184" w:rsidP="00FC13D8">
      <w:pPr>
        <w:widowControl/>
        <w:numPr>
          <w:ilvl w:val="0"/>
          <w:numId w:val="21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</w:t>
      </w:r>
      <w:r w:rsidRPr="00C43C32">
        <w:rPr>
          <w:rFonts w:ascii="Calibri" w:hAnsi="Calibri" w:cs="Calibri"/>
          <w:sz w:val="22"/>
          <w:szCs w:val="22"/>
        </w:rPr>
        <w:t xml:space="preserve"> </w:t>
      </w:r>
      <w:r w:rsidR="00593C0B" w:rsidRPr="00C43C32">
        <w:rPr>
          <w:rFonts w:ascii="Calibri" w:hAnsi="Calibri" w:cs="Calibri"/>
          <w:sz w:val="22"/>
          <w:szCs w:val="22"/>
        </w:rPr>
        <w:t>(meno, priezvisko, adresa trvalého pobytu/adresa pre doručenie</w:t>
      </w:r>
      <w:r w:rsidR="00D47991" w:rsidRPr="00C43C32">
        <w:rPr>
          <w:rFonts w:ascii="Calibri" w:hAnsi="Calibri" w:cs="Calibri"/>
          <w:sz w:val="22"/>
          <w:szCs w:val="22"/>
        </w:rPr>
        <w:t>)</w:t>
      </w:r>
    </w:p>
    <w:p w14:paraId="46CCF746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40371BB6" w14:textId="77777777" w:rsidR="00BD1023" w:rsidRPr="00BD1023" w:rsidRDefault="00BD1023" w:rsidP="00BD1023">
      <w:pPr>
        <w:rPr>
          <w:rFonts w:ascii="Calibri" w:hAnsi="Calibri" w:cs="Calibri"/>
          <w:sz w:val="22"/>
          <w:szCs w:val="22"/>
        </w:rPr>
      </w:pPr>
    </w:p>
    <w:p w14:paraId="1D2EE272" w14:textId="77777777" w:rsidR="00BD1023" w:rsidRPr="00BD1023" w:rsidRDefault="00A270CE" w:rsidP="00593C0B">
      <w:pPr>
        <w:pStyle w:val="Nadpis1"/>
        <w:jc w:val="both"/>
        <w:rPr>
          <w:rFonts w:ascii="Calibri" w:hAnsi="Calibri" w:cs="Calibri"/>
          <w:sz w:val="22"/>
          <w:szCs w:val="22"/>
        </w:rPr>
      </w:pPr>
      <w:bookmarkStart w:id="106" w:name="_Toc231220428"/>
      <w:r w:rsidRPr="00BF0791">
        <w:rPr>
          <w:rFonts w:ascii="Calibri" w:hAnsi="Calibri" w:cs="Calibri"/>
          <w:bCs w:val="0"/>
          <w:sz w:val="22"/>
          <w:szCs w:val="22"/>
        </w:rPr>
        <w:t>_________________________</w:t>
      </w:r>
      <w:bookmarkEnd w:id="106"/>
    </w:p>
    <w:p w14:paraId="2AB1F446" w14:textId="77777777" w:rsidR="00BD1023" w:rsidRPr="00BD1023" w:rsidRDefault="00BD1023" w:rsidP="00BD1023">
      <w:pPr>
        <w:pStyle w:val="Textpoznmkypodiarou"/>
        <w:spacing w:after="0"/>
        <w:rPr>
          <w:rFonts w:cs="Calibri"/>
          <w:sz w:val="22"/>
          <w:szCs w:val="22"/>
        </w:rPr>
      </w:pPr>
      <w:r w:rsidRPr="00593C0B">
        <w:rPr>
          <w:rFonts w:cs="Calibri"/>
          <w:sz w:val="22"/>
          <w:szCs w:val="22"/>
          <w:vertAlign w:val="superscript"/>
        </w:rPr>
        <w:t>17</w:t>
      </w:r>
      <w:r w:rsidRPr="00BD1023">
        <w:rPr>
          <w:rFonts w:cs="Calibri"/>
          <w:sz w:val="22"/>
          <w:szCs w:val="22"/>
        </w:rPr>
        <w:t>) § 6 zákona č. 63/1993 Z. z. o štátnych symboloch Slovenskej republiky a ich používaní v znení neskorších predpisov.</w:t>
      </w:r>
    </w:p>
    <w:p w14:paraId="07F4F880" w14:textId="47D2DC85" w:rsidR="00BD1023" w:rsidRPr="00F90817" w:rsidRDefault="00BD1023" w:rsidP="00F90817">
      <w:pPr>
        <w:pStyle w:val="Textpoznmkypodiarou"/>
        <w:spacing w:after="0"/>
        <w:rPr>
          <w:rFonts w:cs="Calibri"/>
          <w:sz w:val="22"/>
          <w:szCs w:val="22"/>
        </w:rPr>
      </w:pPr>
      <w:r w:rsidRPr="00593C0B">
        <w:rPr>
          <w:rFonts w:cs="Calibri"/>
          <w:sz w:val="22"/>
          <w:szCs w:val="22"/>
          <w:vertAlign w:val="superscript"/>
        </w:rPr>
        <w:t>18</w:t>
      </w:r>
      <w:r w:rsidRPr="00BD1023">
        <w:rPr>
          <w:rFonts w:cs="Calibri"/>
          <w:sz w:val="22"/>
          <w:szCs w:val="22"/>
        </w:rPr>
        <w:t>) ponechajte len jednu možnosť v závislosti od toho, či ide o rozhodnutie štátnej, súkromnej alebo cirkevnej materskej školy.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